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17F9A983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AD54B2">
        <w:rPr>
          <w:rFonts w:cs="Arial"/>
          <w:b/>
          <w:bCs/>
        </w:rPr>
        <w:t>2</w:t>
      </w:r>
      <w:r w:rsidRPr="007C2FA1">
        <w:rPr>
          <w:rFonts w:cs="Arial"/>
          <w:b/>
          <w:bCs/>
        </w:rPr>
        <w:t xml:space="preserve"> – </w:t>
      </w:r>
      <w:r w:rsidR="00AD54B2">
        <w:rPr>
          <w:rFonts w:cs="Arial"/>
          <w:b/>
          <w:bCs/>
        </w:rPr>
        <w:t>Grangemouth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337EC3E3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AD54B2" w:rsidRPr="00DD6ADA">
        <w:rPr>
          <w:rFonts w:cs="Arial"/>
        </w:rPr>
        <w:t xml:space="preserve">Grangemouth </w:t>
      </w:r>
      <w:r w:rsidR="000805EB" w:rsidRPr="00DD6ADA">
        <w:rPr>
          <w:rFonts w:cs="Arial"/>
        </w:rPr>
        <w:t>are:</w:t>
      </w:r>
    </w:p>
    <w:p w14:paraId="643CE223" w14:textId="00AB9F02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tooltip="https://falkirk-council.maps.arcgis.com/apps/instant/basic/index.html?appid=376c0a1049564e58a68a10975225d4e7" w:history="1">
        <w:r w:rsidR="00DD6ADA" w:rsidRPr="00DD6ADA">
          <w:rPr>
            <w:rStyle w:val="Hyperlink"/>
            <w:rFonts w:eastAsia="Times New Roman"/>
          </w:rPr>
          <w:t>Ward 2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05C5E366" w14:textId="5939611C" w:rsidR="000805EB" w:rsidRPr="007C2FA1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r w:rsidR="00611ABB">
        <w:rPr>
          <w:rFonts w:cs="Arial"/>
        </w:rPr>
        <w:t>Bowhouse Primary School</w:t>
      </w:r>
    </w:p>
    <w:p w14:paraId="519DC394" w14:textId="0C4B18CA" w:rsidR="00712F59" w:rsidRPr="007C2FA1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proofErr w:type="spellStart"/>
      <w:r w:rsidR="002C217C" w:rsidRPr="002C217C">
        <w:rPr>
          <w:rFonts w:cs="Arial"/>
        </w:rPr>
        <w:t>Kersiebank</w:t>
      </w:r>
      <w:proofErr w:type="spellEnd"/>
      <w:r w:rsidR="002C217C" w:rsidRPr="002C217C">
        <w:rPr>
          <w:rFonts w:cs="Arial"/>
        </w:rPr>
        <w:t xml:space="preserve"> Community Education Centre</w:t>
      </w:r>
    </w:p>
    <w:p w14:paraId="3174680A" w14:textId="7C28D00D" w:rsidR="000805EB" w:rsidRPr="007C2FA1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Include allocation of </w:t>
      </w:r>
      <w:r w:rsidR="002C217C">
        <w:rPr>
          <w:rFonts w:cs="Arial"/>
        </w:rPr>
        <w:t>Grangemouth Sports Stadium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64B85284" w14:textId="4DEDF294" w:rsidR="000805EB" w:rsidRPr="007C2FA1" w:rsidRDefault="00C02A33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Merge</w:t>
      </w:r>
      <w:r w:rsidR="000805EB" w:rsidRPr="007C2FA1">
        <w:rPr>
          <w:rFonts w:cs="Arial"/>
        </w:rPr>
        <w:t xml:space="preserve"> </w:t>
      </w:r>
      <w:r>
        <w:rPr>
          <w:rFonts w:cs="Arial"/>
        </w:rPr>
        <w:t>AE</w:t>
      </w:r>
      <w:r w:rsidR="005F6A7C">
        <w:rPr>
          <w:rFonts w:cs="Arial"/>
        </w:rPr>
        <w:t>215 and AE221 to create AE216</w:t>
      </w:r>
      <w:r w:rsidR="00D12AE9">
        <w:rPr>
          <w:rFonts w:cs="Arial"/>
        </w:rPr>
        <w:t xml:space="preserve"> Bowhouse &amp; Inchyra</w:t>
      </w:r>
    </w:p>
    <w:p w14:paraId="76C0C05E" w14:textId="77777777" w:rsidR="00712F59" w:rsidRPr="007C2FA1" w:rsidRDefault="00712F59" w:rsidP="00BA57EE">
      <w:pPr>
        <w:rPr>
          <w:rFonts w:cs="Arial"/>
        </w:rPr>
      </w:pPr>
    </w:p>
    <w:p w14:paraId="63AFC61F" w14:textId="11D09417" w:rsidR="00BA57EE" w:rsidRPr="007C2FA1" w:rsidRDefault="004259E5" w:rsidP="00BA57EE">
      <w:pPr>
        <w:rPr>
          <w:rFonts w:cs="Arial"/>
        </w:rPr>
      </w:pPr>
      <w:r w:rsidRPr="007C2FA1">
        <w:rPr>
          <w:rFonts w:cs="Arial"/>
        </w:rPr>
        <w:t xml:space="preserve">The </w:t>
      </w:r>
      <w:r w:rsidR="009B2D15" w:rsidRPr="007C2FA1">
        <w:rPr>
          <w:rFonts w:cs="Arial"/>
        </w:rPr>
        <w:t xml:space="preserve">distance from household to polling place in </w:t>
      </w:r>
      <w:r w:rsidR="00D12AE9">
        <w:rPr>
          <w:rFonts w:cs="Arial"/>
        </w:rPr>
        <w:t xml:space="preserve">Grangemouth </w:t>
      </w:r>
      <w:r w:rsidR="00D023D5">
        <w:rPr>
          <w:rFonts w:cs="Arial"/>
        </w:rPr>
        <w:t>is closer than</w:t>
      </w:r>
      <w:r w:rsidR="009B2D15" w:rsidRPr="007C2FA1">
        <w:rPr>
          <w:rFonts w:cs="Arial"/>
        </w:rPr>
        <w:t xml:space="preserve"> other areas in Falkirk</w:t>
      </w:r>
      <w:r w:rsidR="00692FDA" w:rsidRPr="007C2FA1">
        <w:rPr>
          <w:rFonts w:cs="Arial"/>
        </w:rPr>
        <w:t xml:space="preserve"> where </w:t>
      </w:r>
      <w:r w:rsidR="00D023D5">
        <w:rPr>
          <w:rFonts w:cs="Arial"/>
        </w:rPr>
        <w:t>100</w:t>
      </w:r>
      <w:r w:rsidR="00692FDA" w:rsidRPr="007C2FA1">
        <w:rPr>
          <w:rFonts w:cs="Arial"/>
        </w:rPr>
        <w:t>% of households are within 1,500m of their polling place</w:t>
      </w:r>
      <w:r w:rsidR="009B2D15" w:rsidRPr="007C2FA1">
        <w:rPr>
          <w:rFonts w:cs="Arial"/>
        </w:rPr>
        <w:t>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6BC105DE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</w:t>
      </w:r>
      <w:r w:rsidR="00863559" w:rsidRPr="00863559">
        <w:rPr>
          <w:rFonts w:cs="Arial"/>
          <w:i w:val="0"/>
          <w:iCs w:val="0"/>
          <w:sz w:val="20"/>
          <w:szCs w:val="20"/>
        </w:rPr>
        <w:t>shows the percentage of households within a straight-line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19D2A3E0" w:rsidR="009B2D15" w:rsidRPr="007C2FA1" w:rsidRDefault="00CC5E0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Grangemouth</w:t>
            </w:r>
          </w:p>
        </w:tc>
        <w:tc>
          <w:tcPr>
            <w:tcW w:w="2254" w:type="dxa"/>
            <w:noWrap/>
          </w:tcPr>
          <w:p w14:paraId="38A97C17" w14:textId="1DF7A2CD" w:rsidR="009B2D15" w:rsidRPr="007C2FA1" w:rsidRDefault="00CC5E0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Grangemouth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CC5E05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5E8BC816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11.86%</w:t>
            </w:r>
          </w:p>
        </w:tc>
        <w:tc>
          <w:tcPr>
            <w:tcW w:w="2254" w:type="dxa"/>
            <w:noWrap/>
            <w:hideMark/>
          </w:tcPr>
          <w:p w14:paraId="2EEF9F7E" w14:textId="7D9F62A6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11.9%</w:t>
            </w:r>
          </w:p>
        </w:tc>
        <w:tc>
          <w:tcPr>
            <w:tcW w:w="2254" w:type="dxa"/>
            <w:noWrap/>
            <w:hideMark/>
          </w:tcPr>
          <w:p w14:paraId="39C66FDA" w14:textId="01E8A741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19.0%</w:t>
            </w:r>
          </w:p>
        </w:tc>
      </w:tr>
      <w:tr w:rsidR="00CC5E05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23358D0F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31.88%</w:t>
            </w:r>
          </w:p>
        </w:tc>
        <w:tc>
          <w:tcPr>
            <w:tcW w:w="2254" w:type="dxa"/>
            <w:noWrap/>
            <w:hideMark/>
          </w:tcPr>
          <w:p w14:paraId="4D50238B" w14:textId="095B6D03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43.7%</w:t>
            </w:r>
          </w:p>
        </w:tc>
        <w:tc>
          <w:tcPr>
            <w:tcW w:w="2254" w:type="dxa"/>
            <w:noWrap/>
            <w:hideMark/>
          </w:tcPr>
          <w:p w14:paraId="1670614B" w14:textId="10EE0B66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53.1%</w:t>
            </w:r>
          </w:p>
        </w:tc>
      </w:tr>
      <w:tr w:rsidR="00CC5E05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5A7159CD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28.09%</w:t>
            </w:r>
          </w:p>
        </w:tc>
        <w:tc>
          <w:tcPr>
            <w:tcW w:w="2254" w:type="dxa"/>
            <w:noWrap/>
            <w:hideMark/>
          </w:tcPr>
          <w:p w14:paraId="107A2687" w14:textId="0AF3723D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71.8%</w:t>
            </w:r>
          </w:p>
        </w:tc>
        <w:tc>
          <w:tcPr>
            <w:tcW w:w="2254" w:type="dxa"/>
            <w:noWrap/>
            <w:hideMark/>
          </w:tcPr>
          <w:p w14:paraId="3924BACC" w14:textId="10E86BED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74.7%</w:t>
            </w:r>
          </w:p>
        </w:tc>
      </w:tr>
      <w:tr w:rsidR="00CC5E05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581202A4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20.53%</w:t>
            </w:r>
          </w:p>
        </w:tc>
        <w:tc>
          <w:tcPr>
            <w:tcW w:w="2254" w:type="dxa"/>
            <w:noWrap/>
            <w:hideMark/>
          </w:tcPr>
          <w:p w14:paraId="6DDDE37A" w14:textId="75980481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92.3%</w:t>
            </w:r>
          </w:p>
        </w:tc>
        <w:tc>
          <w:tcPr>
            <w:tcW w:w="2254" w:type="dxa"/>
            <w:noWrap/>
            <w:hideMark/>
          </w:tcPr>
          <w:p w14:paraId="746CB062" w14:textId="4E791A63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86.5%</w:t>
            </w:r>
          </w:p>
        </w:tc>
      </w:tr>
      <w:tr w:rsidR="00CC5E05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7BF18834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6.90%</w:t>
            </w:r>
          </w:p>
        </w:tc>
        <w:tc>
          <w:tcPr>
            <w:tcW w:w="2254" w:type="dxa"/>
            <w:noWrap/>
            <w:hideMark/>
          </w:tcPr>
          <w:p w14:paraId="2CD78F1D" w14:textId="1F67AD17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99.2%</w:t>
            </w:r>
          </w:p>
        </w:tc>
        <w:tc>
          <w:tcPr>
            <w:tcW w:w="2254" w:type="dxa"/>
            <w:noWrap/>
            <w:hideMark/>
          </w:tcPr>
          <w:p w14:paraId="649A10FE" w14:textId="1D00F389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92.6%</w:t>
            </w:r>
          </w:p>
        </w:tc>
      </w:tr>
      <w:tr w:rsidR="00CC5E05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2BA03618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0.75%</w:t>
            </w:r>
          </w:p>
        </w:tc>
        <w:tc>
          <w:tcPr>
            <w:tcW w:w="2254" w:type="dxa"/>
            <w:noWrap/>
            <w:hideMark/>
          </w:tcPr>
          <w:p w14:paraId="57D13DB0" w14:textId="317CA8F8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11387B82" w14:textId="23F4DEA7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95.9%</w:t>
            </w:r>
          </w:p>
        </w:tc>
      </w:tr>
      <w:tr w:rsidR="00CC5E05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3A2313BB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53C4C1E3" w14:textId="3F754535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3E4EF323" w14:textId="6B3FC551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97.8%</w:t>
            </w:r>
          </w:p>
        </w:tc>
      </w:tr>
      <w:tr w:rsidR="00CC5E05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71E1A2E8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33BC300B" w14:textId="6D9640C3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558BE4F8" w14:textId="74028489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98.6%</w:t>
            </w:r>
          </w:p>
        </w:tc>
      </w:tr>
      <w:tr w:rsidR="00CC5E05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5D78F58C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49ACE303" w14:textId="772AAC8D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088DCB20" w14:textId="6B11A559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99.1%</w:t>
            </w:r>
          </w:p>
        </w:tc>
      </w:tr>
      <w:tr w:rsidR="00CC5E05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0C3F65D5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47DC2CF3" w14:textId="5FF1F8F2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64B53660" w14:textId="48CD2E7D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99.5%</w:t>
            </w:r>
          </w:p>
        </w:tc>
      </w:tr>
      <w:tr w:rsidR="00CC5E05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1E5789EC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0C26B6CD" w14:textId="485279E5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443F9E54" w14:textId="6F3B3DFB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99.7%</w:t>
            </w:r>
          </w:p>
        </w:tc>
      </w:tr>
      <w:tr w:rsidR="00CC5E05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1187161A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14748896" w14:textId="4ECDD0A4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55A8925F" w14:textId="062BB925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99.8%</w:t>
            </w:r>
          </w:p>
        </w:tc>
      </w:tr>
      <w:tr w:rsidR="00CC5E05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CC5E05" w:rsidRPr="007C2FA1" w:rsidRDefault="00CC5E05" w:rsidP="00CC5E0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4C8374D4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0.00%</w:t>
            </w:r>
          </w:p>
        </w:tc>
        <w:tc>
          <w:tcPr>
            <w:tcW w:w="2254" w:type="dxa"/>
            <w:noWrap/>
            <w:hideMark/>
          </w:tcPr>
          <w:p w14:paraId="077F28F8" w14:textId="457A7FB0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08FC2E07" w:rsidR="00CC5E05" w:rsidRPr="007C2FA1" w:rsidRDefault="00CC5E05" w:rsidP="00CC5E0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654E">
              <w:t>100.0%</w:t>
            </w:r>
          </w:p>
        </w:tc>
      </w:tr>
    </w:tbl>
    <w:p w14:paraId="506504F2" w14:textId="77777777" w:rsidR="00712F59" w:rsidRPr="007C2FA1" w:rsidRDefault="00712F59" w:rsidP="00692FDA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805EB"/>
    <w:rsid w:val="002C217C"/>
    <w:rsid w:val="003B3D22"/>
    <w:rsid w:val="004259E5"/>
    <w:rsid w:val="004E0D56"/>
    <w:rsid w:val="005F6A7C"/>
    <w:rsid w:val="00611ABB"/>
    <w:rsid w:val="00692FDA"/>
    <w:rsid w:val="00712F59"/>
    <w:rsid w:val="007C2FA1"/>
    <w:rsid w:val="00851D1C"/>
    <w:rsid w:val="00863559"/>
    <w:rsid w:val="008F183F"/>
    <w:rsid w:val="00931A32"/>
    <w:rsid w:val="009B2D15"/>
    <w:rsid w:val="00AD54B2"/>
    <w:rsid w:val="00BA57EE"/>
    <w:rsid w:val="00BF0194"/>
    <w:rsid w:val="00C02A33"/>
    <w:rsid w:val="00CC5E05"/>
    <w:rsid w:val="00CD057D"/>
    <w:rsid w:val="00D023D5"/>
    <w:rsid w:val="00D12AE9"/>
    <w:rsid w:val="00DD6ADA"/>
    <w:rsid w:val="00E17AE5"/>
    <w:rsid w:val="00F3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376c0a1049564e58a68a10975225d4e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15</cp:revision>
  <dcterms:created xsi:type="dcterms:W3CDTF">2026-08-06T08:16:00Z</dcterms:created>
  <dcterms:modified xsi:type="dcterms:W3CDTF">2026-08-07T07:59:00Z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