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2D911BD9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7609F9">
        <w:rPr>
          <w:rFonts w:cs="Arial"/>
          <w:b/>
          <w:bCs/>
        </w:rPr>
        <w:t>4</w:t>
      </w:r>
      <w:r w:rsidRPr="007C2FA1">
        <w:rPr>
          <w:rFonts w:cs="Arial"/>
          <w:b/>
          <w:bCs/>
        </w:rPr>
        <w:t xml:space="preserve"> – </w:t>
      </w:r>
      <w:r w:rsidR="007609F9">
        <w:rPr>
          <w:rFonts w:cs="Arial"/>
          <w:b/>
          <w:bCs/>
        </w:rPr>
        <w:t>Carse, Kinniard &amp; Tryst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29DDF99C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7609F9" w:rsidRPr="007609F9">
        <w:rPr>
          <w:rFonts w:cs="Arial"/>
        </w:rPr>
        <w:t xml:space="preserve">Carse, Kinniard &amp; Tryst </w:t>
      </w:r>
      <w:r w:rsidR="000805EB" w:rsidRPr="00DD6ADA">
        <w:rPr>
          <w:rFonts w:cs="Arial"/>
        </w:rPr>
        <w:t>are:</w:t>
      </w:r>
    </w:p>
    <w:p w14:paraId="643CE223" w14:textId="405FAE17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796F8A">
          <w:rPr>
            <w:rStyle w:val="Hyperlink"/>
            <w:rFonts w:eastAsia="Times New Roman"/>
          </w:rPr>
          <w:t xml:space="preserve">Ward </w:t>
        </w:r>
        <w:r w:rsidR="00796F8A" w:rsidRPr="00796F8A">
          <w:rPr>
            <w:rStyle w:val="Hyperlink"/>
            <w:rFonts w:eastAsia="Times New Roman"/>
          </w:rPr>
          <w:t>4</w:t>
        </w:r>
        <w:r w:rsidR="00DD6ADA" w:rsidRPr="00796F8A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2660125E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r w:rsidR="003A190F">
        <w:rPr>
          <w:rFonts w:cs="Arial"/>
        </w:rPr>
        <w:t>St Bernadette’s</w:t>
      </w:r>
      <w:r w:rsidR="00611ABB">
        <w:rPr>
          <w:rFonts w:cs="Arial"/>
        </w:rPr>
        <w:t xml:space="preserve"> Primary School</w:t>
      </w:r>
    </w:p>
    <w:p w14:paraId="2C8E3634" w14:textId="5A54FD06" w:rsidR="00F8370C" w:rsidRPr="007C2FA1" w:rsidRDefault="003A190F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Remove allocation of Carron Primary School</w:t>
      </w:r>
    </w:p>
    <w:p w14:paraId="3174680A" w14:textId="471AA61A" w:rsidR="000805E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Include allocation of </w:t>
      </w:r>
      <w:r w:rsidR="003A190F">
        <w:rPr>
          <w:rFonts w:cs="Arial"/>
        </w:rPr>
        <w:t>the Dobbie Hall</w:t>
      </w:r>
    </w:p>
    <w:p w14:paraId="48E46577" w14:textId="12F0DB38" w:rsidR="003A190F" w:rsidRPr="007C2FA1" w:rsidRDefault="003A190F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Include allocation of </w:t>
      </w:r>
      <w:r w:rsidR="007609F9">
        <w:rPr>
          <w:rFonts w:cs="Arial"/>
        </w:rPr>
        <w:t>the Carron &amp; Carronshore Bowling Club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4B85284" w14:textId="5D1F9351" w:rsidR="000805EB" w:rsidRPr="007C2FA1" w:rsidRDefault="00044279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No changes</w:t>
      </w:r>
    </w:p>
    <w:p w14:paraId="76C0C05E" w14:textId="77777777" w:rsidR="00712F59" w:rsidRPr="007C2FA1" w:rsidRDefault="00712F59" w:rsidP="00BA57EE">
      <w:pPr>
        <w:rPr>
          <w:rFonts w:cs="Arial"/>
        </w:rPr>
      </w:pPr>
    </w:p>
    <w:p w14:paraId="33C89A94" w14:textId="3E4C71D5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 w:rsidR="007609F9" w:rsidRPr="007609F9">
        <w:rPr>
          <w:rFonts w:cs="Arial"/>
        </w:rPr>
        <w:t xml:space="preserve">Carse, Kinniard &amp; Tryst </w:t>
      </w:r>
      <w:r w:rsidRPr="007C2FA1">
        <w:rPr>
          <w:rFonts w:cs="Arial"/>
        </w:rPr>
        <w:t>remain consistent with the other areas in Falkirk where over 9</w:t>
      </w:r>
      <w:r w:rsidR="00C7384B">
        <w:rPr>
          <w:rFonts w:cs="Arial"/>
        </w:rPr>
        <w:t>3</w:t>
      </w:r>
      <w:r w:rsidRPr="007C2FA1">
        <w:rPr>
          <w:rFonts w:cs="Arial"/>
        </w:rPr>
        <w:t>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025A3AAB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</w:t>
      </w:r>
      <w:r w:rsidR="00277408" w:rsidRPr="00277408">
        <w:rPr>
          <w:rFonts w:cs="Arial"/>
          <w:i w:val="0"/>
          <w:iCs w:val="0"/>
          <w:sz w:val="20"/>
          <w:szCs w:val="20"/>
        </w:rPr>
        <w:t>shows the percentage of households within a straight-line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1702621C" w:rsidR="009B2D15" w:rsidRPr="007C2FA1" w:rsidRDefault="007609F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609F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Carse, Kinniard &amp; Tryst</w:t>
            </w:r>
          </w:p>
        </w:tc>
        <w:tc>
          <w:tcPr>
            <w:tcW w:w="2254" w:type="dxa"/>
            <w:noWrap/>
          </w:tcPr>
          <w:p w14:paraId="38A97C17" w14:textId="0ECDA6AA" w:rsidR="009B2D15" w:rsidRPr="007C2FA1" w:rsidRDefault="007609F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609F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Carse, Kinniard &amp; Tryst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610456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503E9183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23.27%</w:t>
            </w:r>
          </w:p>
        </w:tc>
        <w:tc>
          <w:tcPr>
            <w:tcW w:w="2254" w:type="dxa"/>
            <w:noWrap/>
            <w:hideMark/>
          </w:tcPr>
          <w:p w14:paraId="2EEF9F7E" w14:textId="2B7AFD10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23.3%</w:t>
            </w:r>
          </w:p>
        </w:tc>
        <w:tc>
          <w:tcPr>
            <w:tcW w:w="2254" w:type="dxa"/>
            <w:noWrap/>
            <w:hideMark/>
          </w:tcPr>
          <w:p w14:paraId="39C66FDA" w14:textId="63F67C46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19.0%</w:t>
            </w:r>
          </w:p>
        </w:tc>
      </w:tr>
      <w:tr w:rsidR="00610456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64A8D310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35.81%</w:t>
            </w:r>
          </w:p>
        </w:tc>
        <w:tc>
          <w:tcPr>
            <w:tcW w:w="2254" w:type="dxa"/>
            <w:noWrap/>
            <w:hideMark/>
          </w:tcPr>
          <w:p w14:paraId="4D50238B" w14:textId="4F04DED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59.1%</w:t>
            </w:r>
          </w:p>
        </w:tc>
        <w:tc>
          <w:tcPr>
            <w:tcW w:w="2254" w:type="dxa"/>
            <w:noWrap/>
            <w:hideMark/>
          </w:tcPr>
          <w:p w14:paraId="1670614B" w14:textId="555D2126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53.1%</w:t>
            </w:r>
          </w:p>
        </w:tc>
      </w:tr>
      <w:tr w:rsidR="00610456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17CF15D1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16.62%</w:t>
            </w:r>
          </w:p>
        </w:tc>
        <w:tc>
          <w:tcPr>
            <w:tcW w:w="2254" w:type="dxa"/>
            <w:noWrap/>
            <w:hideMark/>
          </w:tcPr>
          <w:p w14:paraId="107A2687" w14:textId="40E25B3F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75.7%</w:t>
            </w:r>
          </w:p>
        </w:tc>
        <w:tc>
          <w:tcPr>
            <w:tcW w:w="2254" w:type="dxa"/>
            <w:noWrap/>
            <w:hideMark/>
          </w:tcPr>
          <w:p w14:paraId="3924BACC" w14:textId="35A4808E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74.7%</w:t>
            </w:r>
          </w:p>
        </w:tc>
      </w:tr>
      <w:tr w:rsidR="00610456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13D31528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6.16%</w:t>
            </w:r>
          </w:p>
        </w:tc>
        <w:tc>
          <w:tcPr>
            <w:tcW w:w="2254" w:type="dxa"/>
            <w:noWrap/>
            <w:hideMark/>
          </w:tcPr>
          <w:p w14:paraId="6DDDE37A" w14:textId="4CEA3516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81.9%</w:t>
            </w:r>
          </w:p>
        </w:tc>
        <w:tc>
          <w:tcPr>
            <w:tcW w:w="2254" w:type="dxa"/>
            <w:noWrap/>
            <w:hideMark/>
          </w:tcPr>
          <w:p w14:paraId="746CB062" w14:textId="2E19A4B7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86.5%</w:t>
            </w:r>
          </w:p>
        </w:tc>
      </w:tr>
      <w:tr w:rsidR="00610456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6DBEFFB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4.59%</w:t>
            </w:r>
          </w:p>
        </w:tc>
        <w:tc>
          <w:tcPr>
            <w:tcW w:w="2254" w:type="dxa"/>
            <w:noWrap/>
            <w:hideMark/>
          </w:tcPr>
          <w:p w14:paraId="2CD78F1D" w14:textId="455F629D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86.5%</w:t>
            </w:r>
          </w:p>
        </w:tc>
        <w:tc>
          <w:tcPr>
            <w:tcW w:w="2254" w:type="dxa"/>
            <w:noWrap/>
            <w:hideMark/>
          </w:tcPr>
          <w:p w14:paraId="649A10FE" w14:textId="5C73711C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92.6%</w:t>
            </w:r>
          </w:p>
        </w:tc>
      </w:tr>
      <w:tr w:rsidR="00610456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19D205D9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6.92%</w:t>
            </w:r>
          </w:p>
        </w:tc>
        <w:tc>
          <w:tcPr>
            <w:tcW w:w="2254" w:type="dxa"/>
            <w:noWrap/>
            <w:hideMark/>
          </w:tcPr>
          <w:p w14:paraId="57D13DB0" w14:textId="41FC4FE3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93.4%</w:t>
            </w:r>
          </w:p>
        </w:tc>
        <w:tc>
          <w:tcPr>
            <w:tcW w:w="2254" w:type="dxa"/>
            <w:noWrap/>
            <w:hideMark/>
          </w:tcPr>
          <w:p w14:paraId="11387B82" w14:textId="739A905F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95.9%</w:t>
            </w:r>
          </w:p>
        </w:tc>
      </w:tr>
      <w:tr w:rsidR="00610456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4DEB2DE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4.86%</w:t>
            </w:r>
          </w:p>
        </w:tc>
        <w:tc>
          <w:tcPr>
            <w:tcW w:w="2254" w:type="dxa"/>
            <w:noWrap/>
            <w:hideMark/>
          </w:tcPr>
          <w:p w14:paraId="53C4C1E3" w14:textId="4E0FBE3E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98.2%</w:t>
            </w:r>
          </w:p>
        </w:tc>
        <w:tc>
          <w:tcPr>
            <w:tcW w:w="2254" w:type="dxa"/>
            <w:noWrap/>
            <w:hideMark/>
          </w:tcPr>
          <w:p w14:paraId="3E4EF323" w14:textId="6A8CBC03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97.8%</w:t>
            </w:r>
          </w:p>
        </w:tc>
      </w:tr>
      <w:tr w:rsidR="00610456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3CE34543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0.13%</w:t>
            </w:r>
          </w:p>
        </w:tc>
        <w:tc>
          <w:tcPr>
            <w:tcW w:w="2254" w:type="dxa"/>
            <w:noWrap/>
            <w:hideMark/>
          </w:tcPr>
          <w:p w14:paraId="33BC300B" w14:textId="69852F91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98.4%</w:t>
            </w:r>
          </w:p>
        </w:tc>
        <w:tc>
          <w:tcPr>
            <w:tcW w:w="2254" w:type="dxa"/>
            <w:noWrap/>
            <w:hideMark/>
          </w:tcPr>
          <w:p w14:paraId="558BE4F8" w14:textId="57603F73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98.6%</w:t>
            </w:r>
          </w:p>
        </w:tc>
      </w:tr>
      <w:tr w:rsidR="00610456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1A3E294B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0.38%</w:t>
            </w:r>
          </w:p>
        </w:tc>
        <w:tc>
          <w:tcPr>
            <w:tcW w:w="2254" w:type="dxa"/>
            <w:noWrap/>
            <w:hideMark/>
          </w:tcPr>
          <w:p w14:paraId="49ACE303" w14:textId="16546E78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98.8%</w:t>
            </w:r>
          </w:p>
        </w:tc>
        <w:tc>
          <w:tcPr>
            <w:tcW w:w="2254" w:type="dxa"/>
            <w:noWrap/>
            <w:hideMark/>
          </w:tcPr>
          <w:p w14:paraId="088DCB20" w14:textId="7378AC28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99.1%</w:t>
            </w:r>
          </w:p>
        </w:tc>
      </w:tr>
      <w:tr w:rsidR="00610456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54707338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0.20%</w:t>
            </w:r>
          </w:p>
        </w:tc>
        <w:tc>
          <w:tcPr>
            <w:tcW w:w="2254" w:type="dxa"/>
            <w:noWrap/>
            <w:hideMark/>
          </w:tcPr>
          <w:p w14:paraId="47DC2CF3" w14:textId="396F93E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99.0%</w:t>
            </w:r>
          </w:p>
        </w:tc>
        <w:tc>
          <w:tcPr>
            <w:tcW w:w="2254" w:type="dxa"/>
            <w:noWrap/>
            <w:hideMark/>
          </w:tcPr>
          <w:p w14:paraId="64B53660" w14:textId="0CA075D1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99.5%</w:t>
            </w:r>
          </w:p>
        </w:tc>
      </w:tr>
      <w:tr w:rsidR="00610456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2E8B2B36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0.16%</w:t>
            </w:r>
          </w:p>
        </w:tc>
        <w:tc>
          <w:tcPr>
            <w:tcW w:w="2254" w:type="dxa"/>
            <w:noWrap/>
            <w:hideMark/>
          </w:tcPr>
          <w:p w14:paraId="0C26B6CD" w14:textId="6B2AD0B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99.1%</w:t>
            </w:r>
          </w:p>
        </w:tc>
        <w:tc>
          <w:tcPr>
            <w:tcW w:w="2254" w:type="dxa"/>
            <w:noWrap/>
            <w:hideMark/>
          </w:tcPr>
          <w:p w14:paraId="443F9E54" w14:textId="4A3ED9FD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99.7%</w:t>
            </w:r>
          </w:p>
        </w:tc>
      </w:tr>
      <w:tr w:rsidR="00610456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1C1186D5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0.14%</w:t>
            </w:r>
          </w:p>
        </w:tc>
        <w:tc>
          <w:tcPr>
            <w:tcW w:w="2254" w:type="dxa"/>
            <w:noWrap/>
            <w:hideMark/>
          </w:tcPr>
          <w:p w14:paraId="14748896" w14:textId="100282A7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99.3%</w:t>
            </w:r>
          </w:p>
        </w:tc>
        <w:tc>
          <w:tcPr>
            <w:tcW w:w="2254" w:type="dxa"/>
            <w:noWrap/>
            <w:hideMark/>
          </w:tcPr>
          <w:p w14:paraId="55A8925F" w14:textId="7CC210AF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99.8%</w:t>
            </w:r>
          </w:p>
        </w:tc>
      </w:tr>
      <w:tr w:rsidR="00610456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610456" w:rsidRPr="007C2FA1" w:rsidRDefault="00610456" w:rsidP="00610456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770BB212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0.75%</w:t>
            </w:r>
          </w:p>
        </w:tc>
        <w:tc>
          <w:tcPr>
            <w:tcW w:w="2254" w:type="dxa"/>
            <w:noWrap/>
            <w:hideMark/>
          </w:tcPr>
          <w:p w14:paraId="077F28F8" w14:textId="2CBC5887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32913C75" w:rsidR="00610456" w:rsidRPr="007C2FA1" w:rsidRDefault="00610456" w:rsidP="006104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799F">
              <w:t>100.0%</w:t>
            </w:r>
          </w:p>
        </w:tc>
      </w:tr>
    </w:tbl>
    <w:p w14:paraId="506504F2" w14:textId="77777777" w:rsidR="00712F59" w:rsidRPr="007C2FA1" w:rsidRDefault="00712F59" w:rsidP="00692FDA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44279"/>
    <w:rsid w:val="000532CB"/>
    <w:rsid w:val="000805EB"/>
    <w:rsid w:val="00277408"/>
    <w:rsid w:val="002C217C"/>
    <w:rsid w:val="003A190F"/>
    <w:rsid w:val="004259E5"/>
    <w:rsid w:val="004E0D56"/>
    <w:rsid w:val="005F6A7C"/>
    <w:rsid w:val="00610456"/>
    <w:rsid w:val="00611ABB"/>
    <w:rsid w:val="00692FDA"/>
    <w:rsid w:val="006D5BDC"/>
    <w:rsid w:val="00712F59"/>
    <w:rsid w:val="007609F9"/>
    <w:rsid w:val="00796F8A"/>
    <w:rsid w:val="007C2FA1"/>
    <w:rsid w:val="00851D1C"/>
    <w:rsid w:val="008E070A"/>
    <w:rsid w:val="008F183F"/>
    <w:rsid w:val="00931A32"/>
    <w:rsid w:val="009B2A2A"/>
    <w:rsid w:val="009B2D15"/>
    <w:rsid w:val="00AD54B2"/>
    <w:rsid w:val="00AE468A"/>
    <w:rsid w:val="00BA57EE"/>
    <w:rsid w:val="00BF0194"/>
    <w:rsid w:val="00BF0EC1"/>
    <w:rsid w:val="00C02A33"/>
    <w:rsid w:val="00C7384B"/>
    <w:rsid w:val="00CC5E05"/>
    <w:rsid w:val="00CD057D"/>
    <w:rsid w:val="00D023D5"/>
    <w:rsid w:val="00D12AE9"/>
    <w:rsid w:val="00D228DD"/>
    <w:rsid w:val="00DD6ADA"/>
    <w:rsid w:val="00E10F89"/>
    <w:rsid w:val="00E17AE5"/>
    <w:rsid w:val="00F35B94"/>
    <w:rsid w:val="00F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af2ca837ae1549f09f3f7624c73b34a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27</cp:revision>
  <dcterms:created xsi:type="dcterms:W3CDTF">2026-08-06T08:16:00Z</dcterms:created>
  <dcterms:modified xsi:type="dcterms:W3CDTF">2026-08-07T08:01:00Z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