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75F7F950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537F29">
        <w:rPr>
          <w:rFonts w:cs="Arial"/>
          <w:b/>
          <w:bCs/>
        </w:rPr>
        <w:t>8</w:t>
      </w:r>
      <w:r w:rsidRPr="007C2FA1">
        <w:rPr>
          <w:rFonts w:cs="Arial"/>
          <w:b/>
          <w:bCs/>
        </w:rPr>
        <w:t xml:space="preserve"> – </w:t>
      </w:r>
      <w:r w:rsidR="00537F29">
        <w:rPr>
          <w:rFonts w:cs="Arial"/>
          <w:b/>
          <w:bCs/>
        </w:rPr>
        <w:t>Lower Braes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17FDFE70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537F29" w:rsidRPr="00537F29">
        <w:rPr>
          <w:rFonts w:cs="Arial"/>
        </w:rPr>
        <w:t xml:space="preserve">Lower Braes </w:t>
      </w:r>
      <w:r w:rsidR="000805EB" w:rsidRPr="00DD6ADA">
        <w:rPr>
          <w:rFonts w:cs="Arial"/>
        </w:rPr>
        <w:t>are:</w:t>
      </w:r>
    </w:p>
    <w:p w14:paraId="643CE223" w14:textId="61B91FD8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C911C2">
          <w:rPr>
            <w:rStyle w:val="Hyperlink"/>
            <w:rFonts w:eastAsia="Times New Roman"/>
          </w:rPr>
          <w:t xml:space="preserve">Ward </w:t>
        </w:r>
        <w:r w:rsidR="00537F29" w:rsidRPr="00C911C2">
          <w:rPr>
            <w:rStyle w:val="Hyperlink"/>
            <w:rFonts w:eastAsia="Times New Roman"/>
          </w:rPr>
          <w:t>8</w:t>
        </w:r>
        <w:r w:rsidR="00DD6ADA" w:rsidRPr="00C911C2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3174680A" w14:textId="1C92DC8A" w:rsidR="000805EB" w:rsidRDefault="00BF5708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Remove allocation of Falkirk Braes Community Centre</w:t>
      </w:r>
    </w:p>
    <w:p w14:paraId="369B307D" w14:textId="175F55BE" w:rsidR="00082774" w:rsidRDefault="00082774" w:rsidP="00082774">
      <w:pPr>
        <w:pStyle w:val="ListParagraph"/>
        <w:rPr>
          <w:rFonts w:cs="Arial"/>
        </w:rPr>
      </w:pPr>
      <w:r>
        <w:rPr>
          <w:rFonts w:cs="Arial"/>
        </w:rPr>
        <w:t xml:space="preserve">The reconfiguration for the internal structure within the community centre </w:t>
      </w:r>
      <w:r w:rsidR="00CF317D">
        <w:rPr>
          <w:rFonts w:cs="Arial"/>
        </w:rPr>
        <w:t xml:space="preserve">means that the available space is </w:t>
      </w:r>
      <w:r>
        <w:rPr>
          <w:rFonts w:cs="Arial"/>
        </w:rPr>
        <w:t>no</w:t>
      </w:r>
      <w:r w:rsidR="00CF317D">
        <w:rPr>
          <w:rFonts w:cs="Arial"/>
        </w:rPr>
        <w:t>t</w:t>
      </w:r>
      <w:r>
        <w:rPr>
          <w:rFonts w:cs="Arial"/>
        </w:rPr>
        <w:t xml:space="preserve"> suitable </w:t>
      </w:r>
      <w:r w:rsidR="00947D94">
        <w:rPr>
          <w:rFonts w:cs="Arial"/>
        </w:rPr>
        <w:t>for the number of polling stations required</w:t>
      </w:r>
      <w:r w:rsidR="007D5C8A">
        <w:rPr>
          <w:rFonts w:cs="Arial"/>
        </w:rPr>
        <w:t>.  Therefore, electors from Falkirk Braes Community Centre will be required to attend Polmont Sports Centre.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39F5283F" w14:textId="77777777" w:rsidR="00A637B7" w:rsidRPr="00A637B7" w:rsidRDefault="00A637B7" w:rsidP="00A637B7">
      <w:pPr>
        <w:pStyle w:val="ListParagraph"/>
        <w:numPr>
          <w:ilvl w:val="0"/>
          <w:numId w:val="2"/>
        </w:numPr>
        <w:rPr>
          <w:rFonts w:cs="Arial"/>
        </w:rPr>
      </w:pPr>
      <w:r w:rsidRPr="00A637B7">
        <w:rPr>
          <w:rFonts w:cs="Arial"/>
        </w:rPr>
        <w:t>Merging of:</w:t>
      </w:r>
    </w:p>
    <w:p w14:paraId="0D15BDC0" w14:textId="4BB1FCE8" w:rsidR="00A637B7" w:rsidRPr="00A637B7" w:rsidRDefault="00A637B7" w:rsidP="00A637B7">
      <w:pPr>
        <w:pStyle w:val="ListParagraph"/>
        <w:numPr>
          <w:ilvl w:val="1"/>
          <w:numId w:val="2"/>
        </w:numPr>
        <w:rPr>
          <w:rFonts w:cs="Arial"/>
        </w:rPr>
      </w:pPr>
      <w:r w:rsidRPr="00A637B7">
        <w:rPr>
          <w:rFonts w:cs="Arial"/>
        </w:rPr>
        <w:t>F</w:t>
      </w:r>
      <w:r>
        <w:rPr>
          <w:rFonts w:cs="Arial"/>
        </w:rPr>
        <w:t>E816 Polmont South</w:t>
      </w:r>
      <w:r w:rsidRPr="00A637B7">
        <w:rPr>
          <w:rFonts w:cs="Arial"/>
        </w:rPr>
        <w:t>,</w:t>
      </w:r>
    </w:p>
    <w:p w14:paraId="161D1F75" w14:textId="49CCA8C5" w:rsidR="00A637B7" w:rsidRPr="00A637B7" w:rsidRDefault="00A637B7" w:rsidP="00A637B7">
      <w:pPr>
        <w:pStyle w:val="ListParagraph"/>
        <w:numPr>
          <w:ilvl w:val="1"/>
          <w:numId w:val="2"/>
        </w:numPr>
        <w:rPr>
          <w:rFonts w:cs="Arial"/>
        </w:rPr>
      </w:pPr>
      <w:r w:rsidRPr="00A637B7">
        <w:rPr>
          <w:rFonts w:cs="Arial"/>
        </w:rPr>
        <w:t>F</w:t>
      </w:r>
      <w:r>
        <w:rPr>
          <w:rFonts w:cs="Arial"/>
        </w:rPr>
        <w:t>E827 Overton/</w:t>
      </w:r>
      <w:proofErr w:type="spellStart"/>
      <w:r>
        <w:rPr>
          <w:rFonts w:cs="Arial"/>
        </w:rPr>
        <w:t>Brightons</w:t>
      </w:r>
      <w:proofErr w:type="spellEnd"/>
      <w:r w:rsidRPr="00A637B7">
        <w:rPr>
          <w:rFonts w:cs="Arial"/>
        </w:rPr>
        <w:t>, and</w:t>
      </w:r>
    </w:p>
    <w:p w14:paraId="7011F075" w14:textId="77777777" w:rsidR="00A637B7" w:rsidRPr="00A637B7" w:rsidRDefault="00A637B7" w:rsidP="00A637B7">
      <w:pPr>
        <w:pStyle w:val="ListParagraph"/>
        <w:numPr>
          <w:ilvl w:val="0"/>
          <w:numId w:val="2"/>
        </w:numPr>
        <w:rPr>
          <w:rFonts w:cs="Arial"/>
        </w:rPr>
      </w:pPr>
      <w:r w:rsidRPr="00A637B7">
        <w:rPr>
          <w:rFonts w:cs="Arial"/>
        </w:rPr>
        <w:t>Into:</w:t>
      </w:r>
    </w:p>
    <w:p w14:paraId="7B429F3A" w14:textId="1AFCD2D8" w:rsidR="00A637B7" w:rsidRPr="00A637B7" w:rsidRDefault="00A637B7" w:rsidP="00A637B7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 w:rsidRPr="00A637B7">
        <w:rPr>
          <w:rFonts w:cs="Arial"/>
          <w:b/>
          <w:bCs/>
        </w:rPr>
        <w:t>FE817 Polmont South</w:t>
      </w:r>
    </w:p>
    <w:p w14:paraId="76C0C05E" w14:textId="77777777" w:rsidR="00712F59" w:rsidRPr="007C2FA1" w:rsidRDefault="00712F59" w:rsidP="00BA57EE">
      <w:pPr>
        <w:rPr>
          <w:rFonts w:cs="Arial"/>
        </w:rPr>
      </w:pPr>
    </w:p>
    <w:p w14:paraId="33C89A94" w14:textId="11203A27" w:rsidR="000532CB" w:rsidRPr="007C2FA1" w:rsidRDefault="000532CB" w:rsidP="000532CB">
      <w:pPr>
        <w:rPr>
          <w:rFonts w:cs="Arial"/>
        </w:rPr>
      </w:pPr>
      <w:r w:rsidRPr="007C2FA1">
        <w:rPr>
          <w:rFonts w:cs="Arial"/>
        </w:rPr>
        <w:t xml:space="preserve">The distance from household to polling place following the revisions in </w:t>
      </w:r>
      <w:r w:rsidR="00537F29" w:rsidRPr="00537F29">
        <w:rPr>
          <w:rFonts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Lower Braes</w:t>
      </w:r>
      <w:r w:rsidRPr="007C2FA1">
        <w:rPr>
          <w:rFonts w:cs="Arial"/>
        </w:rPr>
        <w:t xml:space="preserve"> remain consistent with the other areas in Falkirk where over 9</w:t>
      </w:r>
      <w:r w:rsidR="00CE7B55">
        <w:rPr>
          <w:rFonts w:cs="Arial"/>
        </w:rPr>
        <w:t>0</w:t>
      </w:r>
      <w:r w:rsidRPr="007C2FA1">
        <w:rPr>
          <w:rFonts w:cs="Arial"/>
        </w:rPr>
        <w:t>% of households are within 1,500m of their polling place.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6A42617E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shows the percentage of households within a s</w:t>
      </w:r>
      <w:r w:rsidR="00E30A5E">
        <w:rPr>
          <w:rFonts w:cs="Arial"/>
          <w:i w:val="0"/>
          <w:iCs w:val="0"/>
          <w:sz w:val="20"/>
          <w:szCs w:val="20"/>
        </w:rPr>
        <w:t>traight-line</w:t>
      </w:r>
      <w:r w:rsidRPr="007C2FA1">
        <w:rPr>
          <w:rFonts w:cs="Arial"/>
          <w:i w:val="0"/>
          <w:iCs w:val="0"/>
          <w:sz w:val="20"/>
          <w:szCs w:val="20"/>
        </w:rPr>
        <w:t xml:space="preserve">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1069A544" w:rsidR="009B2D15" w:rsidRPr="007C2FA1" w:rsidRDefault="00537F29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37F2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Braes</w:t>
            </w:r>
          </w:p>
        </w:tc>
        <w:tc>
          <w:tcPr>
            <w:tcW w:w="2254" w:type="dxa"/>
            <w:noWrap/>
          </w:tcPr>
          <w:p w14:paraId="38A97C17" w14:textId="1789B0C0" w:rsidR="009B2D15" w:rsidRPr="007C2FA1" w:rsidRDefault="00537F29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37F2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Lower Braes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7519BF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2C0B8ADA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20.23%</w:t>
            </w:r>
          </w:p>
        </w:tc>
        <w:tc>
          <w:tcPr>
            <w:tcW w:w="2254" w:type="dxa"/>
            <w:noWrap/>
            <w:hideMark/>
          </w:tcPr>
          <w:p w14:paraId="2EEF9F7E" w14:textId="4B977DD4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20.2%</w:t>
            </w:r>
          </w:p>
        </w:tc>
        <w:tc>
          <w:tcPr>
            <w:tcW w:w="2254" w:type="dxa"/>
            <w:noWrap/>
            <w:hideMark/>
          </w:tcPr>
          <w:p w14:paraId="39C66FDA" w14:textId="112D6A69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19.0%</w:t>
            </w:r>
          </w:p>
        </w:tc>
      </w:tr>
      <w:tr w:rsidR="007519BF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4833430B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29.36%</w:t>
            </w:r>
          </w:p>
        </w:tc>
        <w:tc>
          <w:tcPr>
            <w:tcW w:w="2254" w:type="dxa"/>
            <w:noWrap/>
            <w:hideMark/>
          </w:tcPr>
          <w:p w14:paraId="4D50238B" w14:textId="1D2F73D6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49.6%</w:t>
            </w:r>
          </w:p>
        </w:tc>
        <w:tc>
          <w:tcPr>
            <w:tcW w:w="2254" w:type="dxa"/>
            <w:noWrap/>
            <w:hideMark/>
          </w:tcPr>
          <w:p w14:paraId="1670614B" w14:textId="62D562F0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53.1%</w:t>
            </w:r>
          </w:p>
        </w:tc>
      </w:tr>
      <w:tr w:rsidR="007519BF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00CCC281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20.31%</w:t>
            </w:r>
          </w:p>
        </w:tc>
        <w:tc>
          <w:tcPr>
            <w:tcW w:w="2254" w:type="dxa"/>
            <w:noWrap/>
            <w:hideMark/>
          </w:tcPr>
          <w:p w14:paraId="107A2687" w14:textId="422D06CB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69.9%</w:t>
            </w:r>
          </w:p>
        </w:tc>
        <w:tc>
          <w:tcPr>
            <w:tcW w:w="2254" w:type="dxa"/>
            <w:noWrap/>
            <w:hideMark/>
          </w:tcPr>
          <w:p w14:paraId="3924BACC" w14:textId="1459A23A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74.7%</w:t>
            </w:r>
          </w:p>
        </w:tc>
      </w:tr>
      <w:tr w:rsidR="007519BF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233DB818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11.93%</w:t>
            </w:r>
          </w:p>
        </w:tc>
        <w:tc>
          <w:tcPr>
            <w:tcW w:w="2254" w:type="dxa"/>
            <w:noWrap/>
            <w:hideMark/>
          </w:tcPr>
          <w:p w14:paraId="6DDDE37A" w14:textId="63135B9D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81.8%</w:t>
            </w:r>
          </w:p>
        </w:tc>
        <w:tc>
          <w:tcPr>
            <w:tcW w:w="2254" w:type="dxa"/>
            <w:noWrap/>
            <w:hideMark/>
          </w:tcPr>
          <w:p w14:paraId="746CB062" w14:textId="5A5C6FA3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86.5%</w:t>
            </w:r>
          </w:p>
        </w:tc>
      </w:tr>
      <w:tr w:rsidR="007519BF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02285712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5.85%</w:t>
            </w:r>
          </w:p>
        </w:tc>
        <w:tc>
          <w:tcPr>
            <w:tcW w:w="2254" w:type="dxa"/>
            <w:noWrap/>
            <w:hideMark/>
          </w:tcPr>
          <w:p w14:paraId="2CD78F1D" w14:textId="1D31F6CD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87.7%</w:t>
            </w:r>
          </w:p>
        </w:tc>
        <w:tc>
          <w:tcPr>
            <w:tcW w:w="2254" w:type="dxa"/>
            <w:noWrap/>
            <w:hideMark/>
          </w:tcPr>
          <w:p w14:paraId="649A10FE" w14:textId="45CDD425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92.6%</w:t>
            </w:r>
          </w:p>
        </w:tc>
      </w:tr>
      <w:tr w:rsidR="007519BF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1DEC096C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2.41%</w:t>
            </w:r>
          </w:p>
        </w:tc>
        <w:tc>
          <w:tcPr>
            <w:tcW w:w="2254" w:type="dxa"/>
            <w:noWrap/>
            <w:hideMark/>
          </w:tcPr>
          <w:p w14:paraId="57D13DB0" w14:textId="394C3EB5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90.1%</w:t>
            </w:r>
          </w:p>
        </w:tc>
        <w:tc>
          <w:tcPr>
            <w:tcW w:w="2254" w:type="dxa"/>
            <w:noWrap/>
            <w:hideMark/>
          </w:tcPr>
          <w:p w14:paraId="11387B82" w14:textId="705BB1BA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95.9%</w:t>
            </w:r>
          </w:p>
        </w:tc>
      </w:tr>
      <w:tr w:rsidR="007519BF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018C47E8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2.00%</w:t>
            </w:r>
          </w:p>
        </w:tc>
        <w:tc>
          <w:tcPr>
            <w:tcW w:w="2254" w:type="dxa"/>
            <w:noWrap/>
            <w:hideMark/>
          </w:tcPr>
          <w:p w14:paraId="53C4C1E3" w14:textId="478CBF0E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92.1%</w:t>
            </w:r>
          </w:p>
        </w:tc>
        <w:tc>
          <w:tcPr>
            <w:tcW w:w="2254" w:type="dxa"/>
            <w:noWrap/>
            <w:hideMark/>
          </w:tcPr>
          <w:p w14:paraId="3E4EF323" w14:textId="3F4E73ED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97.8%</w:t>
            </w:r>
          </w:p>
        </w:tc>
      </w:tr>
      <w:tr w:rsidR="007519BF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13E7F5B1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2.48%</w:t>
            </w:r>
          </w:p>
        </w:tc>
        <w:tc>
          <w:tcPr>
            <w:tcW w:w="2254" w:type="dxa"/>
            <w:noWrap/>
            <w:hideMark/>
          </w:tcPr>
          <w:p w14:paraId="33BC300B" w14:textId="7A674D5A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94.6%</w:t>
            </w:r>
          </w:p>
        </w:tc>
        <w:tc>
          <w:tcPr>
            <w:tcW w:w="2254" w:type="dxa"/>
            <w:noWrap/>
            <w:hideMark/>
          </w:tcPr>
          <w:p w14:paraId="558BE4F8" w14:textId="35A6393B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98.6%</w:t>
            </w:r>
          </w:p>
        </w:tc>
      </w:tr>
      <w:tr w:rsidR="007519BF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08C7FDC0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2.99%</w:t>
            </w:r>
          </w:p>
        </w:tc>
        <w:tc>
          <w:tcPr>
            <w:tcW w:w="2254" w:type="dxa"/>
            <w:noWrap/>
            <w:hideMark/>
          </w:tcPr>
          <w:p w14:paraId="49ACE303" w14:textId="71F059F3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97.6%</w:t>
            </w:r>
          </w:p>
        </w:tc>
        <w:tc>
          <w:tcPr>
            <w:tcW w:w="2254" w:type="dxa"/>
            <w:noWrap/>
            <w:hideMark/>
          </w:tcPr>
          <w:p w14:paraId="088DCB20" w14:textId="20C39D3A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99.1%</w:t>
            </w:r>
          </w:p>
        </w:tc>
      </w:tr>
      <w:tr w:rsidR="007519BF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665284A0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2.17%</w:t>
            </w:r>
          </w:p>
        </w:tc>
        <w:tc>
          <w:tcPr>
            <w:tcW w:w="2254" w:type="dxa"/>
            <w:noWrap/>
            <w:hideMark/>
          </w:tcPr>
          <w:p w14:paraId="47DC2CF3" w14:textId="2E7DF0C1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99.7%</w:t>
            </w:r>
          </w:p>
        </w:tc>
        <w:tc>
          <w:tcPr>
            <w:tcW w:w="2254" w:type="dxa"/>
            <w:noWrap/>
            <w:hideMark/>
          </w:tcPr>
          <w:p w14:paraId="64B53660" w14:textId="379F03F6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99.5%</w:t>
            </w:r>
          </w:p>
        </w:tc>
      </w:tr>
      <w:tr w:rsidR="007519BF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28A4185B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0.25%</w:t>
            </w:r>
          </w:p>
        </w:tc>
        <w:tc>
          <w:tcPr>
            <w:tcW w:w="2254" w:type="dxa"/>
            <w:noWrap/>
            <w:hideMark/>
          </w:tcPr>
          <w:p w14:paraId="0C26B6CD" w14:textId="538C895D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100.0%</w:t>
            </w:r>
          </w:p>
        </w:tc>
        <w:tc>
          <w:tcPr>
            <w:tcW w:w="2254" w:type="dxa"/>
            <w:noWrap/>
            <w:hideMark/>
          </w:tcPr>
          <w:p w14:paraId="443F9E54" w14:textId="7ED945CD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99.7%</w:t>
            </w:r>
          </w:p>
        </w:tc>
      </w:tr>
      <w:tr w:rsidR="007519BF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74B54E96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0.00%</w:t>
            </w:r>
          </w:p>
        </w:tc>
        <w:tc>
          <w:tcPr>
            <w:tcW w:w="2254" w:type="dxa"/>
            <w:noWrap/>
            <w:hideMark/>
          </w:tcPr>
          <w:p w14:paraId="14748896" w14:textId="693118C1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100.0%</w:t>
            </w:r>
          </w:p>
        </w:tc>
        <w:tc>
          <w:tcPr>
            <w:tcW w:w="2254" w:type="dxa"/>
            <w:noWrap/>
            <w:hideMark/>
          </w:tcPr>
          <w:p w14:paraId="55A8925F" w14:textId="6F43B8BE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99.8%</w:t>
            </w:r>
          </w:p>
        </w:tc>
      </w:tr>
      <w:tr w:rsidR="007519BF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7519BF" w:rsidRPr="007C2FA1" w:rsidRDefault="007519BF" w:rsidP="007519BF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440BD0A6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0.01%</w:t>
            </w:r>
          </w:p>
        </w:tc>
        <w:tc>
          <w:tcPr>
            <w:tcW w:w="2254" w:type="dxa"/>
            <w:noWrap/>
            <w:hideMark/>
          </w:tcPr>
          <w:p w14:paraId="077F28F8" w14:textId="65BAF050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1784EB5C" w:rsidR="007519BF" w:rsidRPr="007C2FA1" w:rsidRDefault="007519BF" w:rsidP="007519B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D33EB">
              <w:t>100.0%</w:t>
            </w:r>
          </w:p>
        </w:tc>
      </w:tr>
    </w:tbl>
    <w:p w14:paraId="506504F2" w14:textId="77777777" w:rsidR="00712F59" w:rsidRPr="007C2FA1" w:rsidRDefault="00712F59" w:rsidP="00692FDA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44279"/>
    <w:rsid w:val="000532CB"/>
    <w:rsid w:val="000805EB"/>
    <w:rsid w:val="00082774"/>
    <w:rsid w:val="000D0002"/>
    <w:rsid w:val="001C2138"/>
    <w:rsid w:val="002C217C"/>
    <w:rsid w:val="004259E5"/>
    <w:rsid w:val="004E0D56"/>
    <w:rsid w:val="00537F29"/>
    <w:rsid w:val="005463EA"/>
    <w:rsid w:val="005F6A7C"/>
    <w:rsid w:val="00611ABB"/>
    <w:rsid w:val="00651B89"/>
    <w:rsid w:val="00692FDA"/>
    <w:rsid w:val="006D5BDC"/>
    <w:rsid w:val="00712F59"/>
    <w:rsid w:val="007519BF"/>
    <w:rsid w:val="007C2FA1"/>
    <w:rsid w:val="007D5C8A"/>
    <w:rsid w:val="00851D1C"/>
    <w:rsid w:val="008763FC"/>
    <w:rsid w:val="008E070A"/>
    <w:rsid w:val="008F183F"/>
    <w:rsid w:val="00931A32"/>
    <w:rsid w:val="00947D94"/>
    <w:rsid w:val="009B2A2A"/>
    <w:rsid w:val="009B2D15"/>
    <w:rsid w:val="009E59B6"/>
    <w:rsid w:val="00A637B7"/>
    <w:rsid w:val="00AD54B2"/>
    <w:rsid w:val="00AE468A"/>
    <w:rsid w:val="00BA57EE"/>
    <w:rsid w:val="00BD159B"/>
    <w:rsid w:val="00BF0194"/>
    <w:rsid w:val="00BF5708"/>
    <w:rsid w:val="00C02A33"/>
    <w:rsid w:val="00C911C2"/>
    <w:rsid w:val="00CC5E05"/>
    <w:rsid w:val="00CD057D"/>
    <w:rsid w:val="00CE7B55"/>
    <w:rsid w:val="00CF317D"/>
    <w:rsid w:val="00D023D5"/>
    <w:rsid w:val="00D12AE9"/>
    <w:rsid w:val="00D7224D"/>
    <w:rsid w:val="00DD6ADA"/>
    <w:rsid w:val="00E17AE5"/>
    <w:rsid w:val="00E30A5E"/>
    <w:rsid w:val="00F3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3ad787533dde474f95a14c9078c08b7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2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33</cp:revision>
  <dcterms:created xsi:type="dcterms:W3CDTF">2026-08-06T08:16:00Z</dcterms:created>
  <dcterms:modified xsi:type="dcterms:W3CDTF">2026-09-02T09:03:00Z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